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/>
        <w:ind w:firstLine="0"/>
        <w:jc w:val="center"/>
        <w:rPr>
          <w:rFonts w:ascii="Times New Roman" w:hAnsi="Times New Roman" w:eastAsia="Times New Roman" w:cs="Times New Roman"/>
          <w:sz w:val="24"/>
          <w:b w:val="1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n7p34pdsxzlyr">Требования к о</w:t>
      </w:r>
      <w:r>
        <w:rPr>
          <w:rFonts w:ascii="Times New Roman" w:hAnsi="Times New Roman" w:eastAsia="Times New Roman" w:cs="Times New Roman"/>
          <w:sz w:val="24"/>
          <w:b w:val="1"/>
        </w:rPr>
        <w:t vyd:_id="vyd:mn7p34pb7vg6bz">формлению научных статей</w:t>
      </w:r>
    </w:p>
    <w:p w:rsidR="006531B6" w:rsidRPr="007A3B62" w:rsidRDefault="006531B6" w:rsidP="00A350CE" vyd:_id="vyd:mp2srruzmvz1ha">
      <w:pPr>
        <w:spacing w:after="0"/>
        <w:ind w:firstLine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vyd:_id="vyd:mp2sroyb0pnk9h" xml:space="preserve">для опубликования в сборник </w:t>
      </w:r>
      <w:r>
        <w:rPr>
          <w:rFonts w:ascii="Times New Roman" w:hAnsi="Times New Roman" w:eastAsia="Times New Roman" w:cs="Times New Roman"/>
          <w:sz w:val="24"/>
        </w:rPr>
        <w:t vyd:_id="vyd:mp2sr0da67uadk">материалов</w:t>
      </w:r>
    </w:p>
    <w:p w:rsidR="006531B6" w:rsidRPr="007A3B62" w:rsidRDefault="006531B6" w:rsidP="00A350CE" vyd:_id="vyd:mp2srtqe76vksa">
      <w:pPr>
        <w:spacing w:after="0"/>
        <w:ind w:firstLine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vyd:_id="vyd:mp2sqwy5qx7hea">Межвузовского научно-практического круглого стола</w:t>
      </w:r>
    </w:p>
    <w:p w:rsidR="006531B6" w:rsidRPr="007A3B62" w:rsidRDefault="006531B6" w:rsidP="00A350CE" vyd:_id="vyd:mp2sqwy1a7cw2d">
      <w:pPr>
        <w:spacing w:after="0"/>
        <w:ind w:firstLine="0"/>
        <w:jc w:val="center"/>
        <w:rPr>
          <w:rFonts w:ascii="Times New Roman" w:hAnsi="Times New Roman" w:eastAsia="Times New Roman" w:cs="Times New Roman"/>
          <w:sz w:val="24"/>
          <w:b w:val="1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p2sqwxvdodcuh">«Проблемы и перспективы преподавания юридических дисциплин</w:t>
      </w:r>
    </w:p>
    <w:p w:rsidR="006531B6" w:rsidRPr="007A3B62" w:rsidRDefault="006531B6" w:rsidP="00A350CE" vyd:_id="vyd:mp2srvy17zzwqj">
      <w:pPr>
        <w:spacing w:after="0"/>
        <w:ind w:firstLine="0"/>
        <w:jc w:val="center"/>
        <w:rPr>
          <w:rFonts w:ascii="Times New Roman" w:hAnsi="Times New Roman" w:eastAsia="Times New Roman" w:cs="Times New Roman"/>
          <w:sz w:val="24"/>
          <w:b w:val="1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p2srvxzl6j09e">в условиях цифровых реалий»</w:t>
      </w:r>
    </w:p>
    <w:p w:rsidR="006531B6" w:rsidRPr="007A3B62" w:rsidRDefault="006531B6" w:rsidP="00A350CE" vyd:_id="vyd:mp2sqwxqkeo05y">
      <w:pPr>
        <w:spacing w:after="240"/>
        <w:ind w:start="0"/>
        <w:jc w:val="center"/>
        <w:rPr>
          <w:rFonts w:ascii="Times New Roman" w:hAnsi="Times New Roman" w:eastAsia="Times New Roman" w:cs="Times New Roman"/>
          <w:sz w:val="24"/>
          <w:color w:val="000000"/>
          <w:b w:val="1"/>
        </w:rPr>
      </w:pPr>
    </w:p>
    <w:p w:rsidR="006531B6" w:rsidRPr="007A3B62" w:rsidRDefault="006531B6" w:rsidP="00A350CE" vyd:_id="vyd:mp2srzukskz5pq">
      <w:pPr>
        <w:spacing w:after="240"/>
        <w:ind w:start="0"/>
        <w:jc w:val="center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p0nmnfj5">Для печати принимаются ранее не опубликованные материалы.</w:t>
      </w:r>
    </w:p>
    <w:p w:rsidR="006531B6" w:rsidRPr="007A3B62" w:rsidRDefault="006531B6" w:rsidP="00A350CE" vyd:_id="vyd:mn7p34outzbo62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oooeoi5r" xml:space="preserve">Актуальность.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oly1ik4i">Статья должна быть выполнена на актуальную тему и содержать результаты самостоятельного исследования, а также не должна быть опубликована ранее или направлена для публикации в другие издания.</w:t>
      </w:r>
    </w:p>
    <w:p w:rsidR="006531B6" w:rsidRPr="007A3B62" w:rsidRDefault="006531B6" w:rsidP="00A350CE" vyd:_id="vyd:mn7p34ogjqbpe2">
      <w:pPr>
        <w:tabs>
          <w:tab w:val="start" w:pos="3058"/>
        </w:tabs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o9y760xi" xml:space="preserve">Ответственность.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o6lbh5jk">За содержание и грамотность материалов, предоставляемых в редакцию, юридическую и иную ответственность несут авторы.</w:t>
      </w:r>
    </w:p>
    <w:p w:rsidR="006531B6" w:rsidRPr="007A3B62" w:rsidRDefault="006531B6" w:rsidP="00A350CE" vyd:_id="vyd:mn7p34nz0f38t9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nrfh1032" xml:space="preserve">Статья будет напечатана </w:t>
      </w: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fkb1o0c0niy6">в авторской редакции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fkb1nxz2l8rw">, поэтому она должна быть тщательно подготовлена.</w:t>
      </w:r>
    </w:p>
    <w:p w:rsidR="006531B6" w:rsidRPr="007A3B62" w:rsidRDefault="006531B6" w:rsidP="00A350CE" vyd:_id="vyd:mn7p34nlnuphtj">
      <w:pPr>
        <w:tabs>
          <w:tab w:val="start" w:pos="2602"/>
        </w:tabs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nf2p8z8c" xml:space="preserve">Оригинальность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nazxy8we">статьи с учетом цитирования (в т.ч. самоцитирования) должна быть не менее 60%.</w:t>
      </w:r>
    </w:p>
    <w:p w:rsidR="006531B6" w:rsidRPr="007A3B62" w:rsidRDefault="006531B6" w:rsidP="00A350CE" vyd:_id="vyd:mnfk9stxz6ljl0">
      <w:pPr>
        <w:tabs>
          <w:tab w:val="start" w:pos="2602"/>
        </w:tabs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fk9stj94mlbl">Не допускается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fkaol8p6vvgp" xml:space="preserve"> наличие </w:t>
      </w:r>
      <w:r>
        <w:rPr>
          <w:rFonts w:ascii="Times New Roman" w:hAnsi="Times New Roman" w:eastAsia="Times New Roman" w:cs="Times New Roman"/>
          <w:sz w:val="24"/>
        </w:rPr>
        <w:t vyd:_id="vyd:mnfk9yxnfmvdal">текста, с</w:t>
      </w:r>
      <w:r>
        <w:rPr>
          <w:rFonts w:ascii="Times New Roman" w:hAnsi="Times New Roman" w:eastAsia="Times New Roman" w:cs="Times New Roman"/>
          <w:sz w:val="24"/>
        </w:rPr>
        <w:t vyd:_id="vyd:mnfka6i6fqa22p" xml:space="preserve">генерированного с помощью инструментов искусственного интеллекта. </w:t>
      </w:r>
    </w:p>
    <w:p w:rsidR="006531B6" w:rsidRPr="007A3B62" w:rsidRDefault="006531B6" w:rsidP="00A350CE" vyd:_id="vyd:mn7p34n2gs78d2">
      <w:pPr>
        <w:tabs>
          <w:tab w:val="start" w:pos="1790"/>
        </w:tabs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msz8l2ul" xml:space="preserve">Объем статьи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mnwk34kx">не должен превышать 3 - 4 полных страниц, включая рисунки, таблицы, список литературы.</w:t>
      </w:r>
    </w:p>
    <w:p w:rsidR="006531B6" w:rsidRPr="007A3B62" w:rsidRDefault="006531B6" w:rsidP="00A350CE" vyd:_id="vyd:mn7p34mf7kbrgd">
      <w:pPr>
        <w:spacing w:after="240"/>
        <w:ind w:end="-1" w:start="0" w:firstLine="708"/>
        <w:jc w:val="both"/>
        <w:rPr>
          <w:rFonts w:ascii="Times New Roman" w:hAnsi="Times New Roman" w:eastAsia="Times New Roman" w:cs="Times New Roman"/>
          <w:sz w:val="24"/>
          <w:color w:val="000000"/>
          <w:b w:val="1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p2tgenqe034sm" xml:space="preserve">Статьи, отвечающие нижеуказанным требованиям, направлять по электронной почте  </w:t>
      </w:r>
      <w:r>
        <w:fldChar w:fldCharType="begin" vyd:_id="vyd:mp2th9r6fe2l9i"/>
      </w:r>
      <w:r>
        <w:instrText>HYPERLINK "mailto:13101980@mail.ru"</w:instrText>
      </w:r>
      <w:r>
        <w:fldChar w:fldCharType="separate"/>
      </w:r>
      <w:r>
        <w:rPr>
          <w:rStyle w:val="Hyperlink"/>
          <w:rFonts w:ascii="Times New Roman" w:hAnsi="Times New Roman" w:eastAsia="Times New Roman" w:cs="Times New Roman"/>
          <w:sz w:val="24"/>
          <w:b w:val="1"/>
        </w:rPr>
        <w:t vyd:_id="vyd:mp2th9r9sj0qp4">13101980@mail.ru</w:t>
      </w:r>
      <w:r>
        <w:fldChar w:fldCharType="end" vyd:_id="vyd:mp2th9r6fe2l9i-end"/>
      </w:r>
      <w:r>
        <w:rPr>
          <w:rFonts w:ascii="Times New Roman" w:hAnsi="Times New Roman" w:eastAsia="Times New Roman" w:cs="Times New Roman"/>
          <w:sz w:val="24"/>
          <w:b w:val="1"/>
        </w:rPr>
        <w:t vyd:_id="vyd:mp2thbvo7cuy8c">.</w:t>
      </w:r>
    </w:p>
    <w:p w:rsidR="006531B6" w:rsidRPr="007A3B62" w:rsidRDefault="006531B6" w:rsidP="00A350CE" vyd:_id="vyd:mp2th9qm8zzqns">
      <w:pPr>
        <w:spacing w:after="240"/>
        <w:ind w:end="-1" w:start="720" w:firstLine="708"/>
        <w:jc w:val="start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br w:type="textWrapping" vyd:_id="vyd:mp2tgb8pmjd8qt"/>
      </w: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m5vse58r">Требования к оформлению</w:t>
      </w:r>
    </w:p>
    <w:p w:rsidR="006531B6" w:rsidRPr="007A3B62" w:rsidRDefault="006531B6" w:rsidP="00A350CE" vyd:_id="vyd:mn7p34lwnhbr6h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lp7j08s4" xml:space="preserve">Формат страницы: А4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lye0lun">(210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hjax140">x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emchg81" xml:space="preserve">297 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bvl6jyo">мм), ориентация - книжная; поля (верхнее - 20 мм, нижнее - 20 мм, левое - 30 мм, правое – 15 мм.),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7qpjnxs" xml:space="preserve">  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l40yldst" xml:space="preserve">шрифт: кегль - 12, тип: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ky2oba2u">Times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kucy94ea">New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kqiofbbq">Roman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komuovqc">, о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kk6ul64f">тступ абзаца 1,25 см (по линейке табуляции), межстрочный интервал – 1,5, выравнивание по ширине, нумерация страниц не ведется.</w:t>
      </w:r>
    </w:p>
    <w:p w:rsidR="006531B6" w:rsidRPr="007A3B62" w:rsidRDefault="006531B6" w:rsidP="00A350CE" vyd:_id="vyd:mn7p34kdojj3ch">
      <w:pPr>
        <w:spacing w:after="240"/>
        <w:ind w:end="-1" w:firstLine="709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k7hatksv">Очередность изложения материала в Статье:</w:t>
      </w:r>
    </w:p>
    <w:p w:rsidR="006531B6" w:rsidRPr="007A3B62" w:rsidRDefault="006531B6" w:rsidP="00A350CE" vyd:_id="vyd:mn7p34jzwi2hnx">
      <w:pPr>
        <w:tabs>
          <w:tab w:val="start" w:pos="709"/>
          <w:tab w:val="start" w:pos="1418"/>
          <w:tab w:val="start" w:pos="3374"/>
          <w:tab w:val="start" w:pos="4608"/>
          <w:tab w:val="start" w:pos="5482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js6bm3qi">1.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jcjfdwn3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j9h4ye6g" xml:space="preserve">УДК. Можно найти на сайте: </w:t>
      </w:r>
      <w:r>
        <w:fldChar w:fldCharType="begin" vyd:_id="vyd:mn7p34iahdetri"/>
      </w:r>
      <w:r>
        <w:instrText>HYPERLINK "http://teacode.com/online/udc/"</w:instrText>
      </w:r>
      <w:r>
        <w:fldChar w:fldCharType="separate"/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j4ig3jxj">http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j1nkbjzi">://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y758r6u">teacode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vjxony4">.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suxw3by">com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pjc0ghf">/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m6f0ipo">online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jvel65o">/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g42tvry">udc</w:t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</w:rPr>
        <w:t vyd:_id="vyd:mn7p34idcp5mxi">/</w:t>
      </w:r>
      <w:r>
        <w:fldChar w:fldCharType="end" vyd:_id="vyd:mn7p34iahdetri-end"/>
      </w:r>
    </w:p>
    <w:p w:rsidR="006531B6" w:rsidRPr="007A3B62" w:rsidRDefault="006531B6" w:rsidP="00A350CE" vyd:_id="vyd:mn7p34i3y3frh7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hy5m8pu2">2.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hu8qjc8i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hsg9dnrk">Имя, отчество и фамилии авторов на русском языке.</w:t>
      </w:r>
    </w:p>
    <w:p w:rsidR="006531B6" w:rsidRPr="007A3B62" w:rsidRDefault="006531B6" w:rsidP="00A350CE" vyd:_id="vyd:mn7p34hmuqj0e6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hgbv8gf1">3.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hcualprh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h9exelxa">Ученая степень и звание, место работы/учебы и город.</w:t>
      </w:r>
    </w:p>
    <w:p w:rsidR="006531B6" w:rsidRPr="007A3B62" w:rsidRDefault="006531B6" w:rsidP="00A350CE" vyd:_id="vyd:mn7p34h4lbnbtm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gwoc8xim">4.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gtn64yzo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grka4ayl" xml:space="preserve">E-mail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goh0zj6i">автора</w:t>
      </w:r>
    </w:p>
    <w:p w:rsidR="006531B6" w:rsidRPr="007A3B62" w:rsidRDefault="006531B6" w:rsidP="00A350CE" vyd:_id="vyd:mn7p34gjvxovad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gcjz0d70">5.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gakyc81g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g7cx0q5b">Заглавными буквами название работы на русском языке.</w:t>
      </w:r>
    </w:p>
    <w:p w:rsidR="006531B6" w:rsidRPr="007A3B62" w:rsidRDefault="006531B6" w:rsidP="00A350CE" vyd:_id="vyd:mn7p34g1035xkn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fvo9t96d">6.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fsvrfeqv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fpt34i6c">Аннотация (не более 50 слов)</w:t>
      </w:r>
    </w:p>
    <w:p w:rsidR="006531B6" w:rsidRPr="007A3B62" w:rsidRDefault="006531B6" w:rsidP="00A350CE" vyd:_id="vyd:mn7p34fjtnow3w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fddnlry5">7.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fadwa8el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f839u0pw">Ключевые слова (5-7 слов)</w:t>
      </w:r>
    </w:p>
    <w:p w:rsidR="006531B6" w:rsidRPr="007A3B62" w:rsidRDefault="006531B6" w:rsidP="00A350CE" vyd:_id="vyd:mn7p34f2e2ia7i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ew3xtgob">8.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etapgsby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eqs447wv">Пункты 2, 3, 5, 6, 7 на английском языке (по желанию)</w:t>
      </w:r>
    </w:p>
    <w:p w:rsidR="006531B6" w:rsidRPr="007A3B62" w:rsidRDefault="006531B6" w:rsidP="00A350CE" vyd:_id="vyd:mn7p34ekzt9r2k">
      <w:pPr>
        <w:tabs>
          <w:tab w:val="start" w:pos="235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edjvc3h8">9.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eapewpg0" xml:space="preserve">   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e8onnzas" xml:space="preserve">Текст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e4ou5q7q">c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e20bu26k">татьи</w:t>
      </w:r>
    </w:p>
    <w:p w:rsidR="006531B6" w:rsidRPr="007A3B62" w:rsidRDefault="006531B6" w:rsidP="00A350CE" vyd:_id="vyd:mn7p34dwwg6gxr">
      <w:pPr>
        <w:tabs>
          <w:tab w:val="start" w:pos="341"/>
        </w:tabs>
        <w:spacing w:after="0" w:before="0"/>
        <w:ind w:start="0"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</w:rPr>
        <w:t vyd:_id="vyd:mn7p34drie8rh2">10.</w:t>
      </w:r>
      <w:r>
        <w:rPr>
          <w:rFonts w:ascii="Times New Roman" w:hAnsi="Times New Roman" w:eastAsia="Times New Roman" w:cs="Times New Roman"/>
          <w:sz w:val="14"/>
          <w:color w:val="000000"/>
          <w:b w:val="0"/>
          <w:i w:val="0"/>
        </w:rPr>
        <w:t vyd:_id="vyd:mn7p34dn8xiflp" xml:space="preserve">          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dlo96doe">Список использованных источников и литературы.</w:t>
      </w:r>
    </w:p>
    <w:p w:rsidR="006531B6" w:rsidRPr="007A3B62" w:rsidRDefault="006531B6" w:rsidP="00A350CE" vyd:_id="vyd:mn7p34df42oip0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d9eirxtw" xml:space="preserve">Аннотация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d6k5299h">- краткое содержание статьи, включающее актуальность, цель, метод исследования и итоговый результат.</w:t>
      </w:r>
    </w:p>
    <w:p w:rsidR="006531B6" w:rsidRPr="007A3B62" w:rsidRDefault="006531B6" w:rsidP="00A350CE" vyd:_id="vyd:mn7p34d02ys2y7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cu9lulo0" xml:space="preserve">Ключевые слова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crqtk7p4">- это слова, которые являются в статье наиболее значимыми и максимально точно характеризуют предмет и область исследования.</w:t>
      </w:r>
    </w:p>
    <w:p w:rsidR="006531B6" w:rsidRPr="007A3B62" w:rsidRDefault="006531B6" w:rsidP="00A350CE" vyd:_id="vyd:mn7p34ckfstatk">
      <w:pPr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ceuysq4h" xml:space="preserve">Рисунки и таблицы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cbj79wip">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</w:r>
    </w:p>
    <w:p w:rsidR="006531B6" w:rsidRPr="007A3B62" w:rsidRDefault="006531B6" w:rsidP="00A350CE" vyd:_id="vyd:mn7p34c5brjet3">
      <w:pPr>
        <w:tabs>
          <w:tab w:val="start" w:pos="1920"/>
          <w:tab w:val="start" w:pos="3970"/>
          <w:tab w:val="start" w:pos="4978"/>
        </w:tabs>
        <w:spacing w:after="240"/>
        <w:ind w:end="-1" w:firstLine="709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bvb8jn8l" xml:space="preserve">Литература оформляется под названием 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bro0dvz2">«</w:t>
      </w: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booc6zi9">Список использованных источников и литературы</w:t>
      </w:r>
      <w:r>
        <w:rPr>
          <w:rFonts w:ascii="Times New Roman" w:hAnsi="Times New Roman" w:eastAsia="Times New Roman" w:cs="Times New Roman"/>
          <w:sz w:val="24"/>
          <w:color w:val="000000"/>
        </w:rPr>
        <w:t vyd:_id="vyd:mn7p34blmqy2pl">» по ГОСТР 7.0.5-2008. В тексте обозначается квадратными скобками с указанием номера источника по списку и номера страницы. [5, С. 15]. Последовательность размещения использованных источников в библиографическом списке должна соответствовать последовательности упоминания источников в тексте научной статьи. Если источник уже упоминался в тексте научной статьи, то в квадратных скобках ставится ранее указанный номер (каждый источник упоминается в списке только один раз).</w:t>
      </w:r>
    </w:p>
    <w:p w:rsidR="006531B6" w:rsidRPr="007A3B62" w:rsidRDefault="006531B6" w:rsidP="00A350CE" vyd:_id="vyd:mn7p34bck9j0jm">
      <w:pPr>
        <w:spacing w:after="240"/>
        <w:ind w:end="-1" w:firstLine="820"/>
        <w:jc w:val="both"/>
        <w:rPr>
          <w:rFonts w:ascii="Times New Roman" w:hAnsi="Times New Roman" w:eastAsia="Times New Roman" w:cs="Times New Roman"/>
          <w:sz w:val="24"/>
          <w:color w:val="000000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</w:rPr>
        <w:t vyd:_id="vyd:mn7p34b3y47rz7">Оргкомитет оставляет за собой право отбора статей для публикации, исходя из критериев оригинальности, самостоятельности и соответствия тематике мероприятия. Автор и его научный руководитель несут ответственность за содержание в статье некорректного заимствования. Оргкомитет оставляет за собой право не указывать причины отказа в публикации статьи.</w:t>
      </w:r>
    </w:p>
    <w:p w:rsidR="006531B6" w:rsidRPr="007A3B62" w:rsidRDefault="006531B6" w:rsidP="00A350CE" vyd:_id="vyd:mn7p34asomqyp6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